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60B" w:rsidRDefault="00AB460B" w:rsidP="00AB460B">
      <w:pPr>
        <w:rPr>
          <w:rtl/>
        </w:rPr>
      </w:pPr>
      <w:r>
        <w:rPr>
          <w:rFonts w:hint="cs"/>
          <w:rtl/>
        </w:rPr>
        <w:t xml:space="preserve">تعلقت همتنا في المراحل الأولى من رحلتنا البحثية بفحص مقولة الحدث الدلالية في نظام العربية النحوي وفي عموم التفكير اللغوي ولا سيما اللسانيات وفلسفة اللغة. وانتقلنا في المراحل اللاحقة من هذه الرحلة إلى البحث في علاقة اللغة بالذهن وأصناف الدلالة وطبقات المعنى </w:t>
      </w:r>
      <w:r>
        <w:rPr>
          <w:rFonts w:hint="cs"/>
          <w:rtl/>
          <w:lang w:val="mt-MT"/>
        </w:rPr>
        <w:t>فقد سعينا في كتابنا الموسوم بـ"أصناف الدلالة وحدود المعنى اللغوي</w:t>
      </w:r>
      <w:r>
        <w:rPr>
          <w:rFonts w:hint="cs"/>
          <w:rtl/>
          <w:lang w:val="mt-MT"/>
        </w:rPr>
        <w:t>: بحث في العلاقة بين الذهني واللغوي</w:t>
      </w:r>
      <w:r>
        <w:rPr>
          <w:rFonts w:hint="cs"/>
          <w:rtl/>
          <w:lang w:val="mt-MT"/>
        </w:rPr>
        <w:t>" على وجه الخصوص إلى الإفادة من نقد الفلاسفة التحليلين للغة الطبيعية لنبني جهازا نقديا خاصا يتعلق على وجه الخصوص باستخدام اللغة في مجال البحث العلمي وتحرير رسائل الدكتوراه والماجستير، فعرضنا للأ</w:t>
      </w:r>
      <w:r>
        <w:rPr>
          <w:rFonts w:hint="cs"/>
          <w:rtl/>
        </w:rPr>
        <w:t>وهام التي</w:t>
      </w:r>
      <w:r w:rsidRPr="009512BC">
        <w:rPr>
          <w:rtl/>
        </w:rPr>
        <w:t xml:space="preserve"> ما زالت تحوم حول اللغة </w:t>
      </w:r>
      <w:r>
        <w:rPr>
          <w:rFonts w:hint="cs"/>
          <w:rtl/>
        </w:rPr>
        <w:t xml:space="preserve">والتي </w:t>
      </w:r>
      <w:r w:rsidRPr="009512BC">
        <w:rPr>
          <w:rtl/>
        </w:rPr>
        <w:t>نجد صداها في البحوث والكتابات العلمية</w:t>
      </w:r>
      <w:r>
        <w:rPr>
          <w:rFonts w:hint="cs"/>
          <w:rtl/>
        </w:rPr>
        <w:t>، ومنها كثرة التعويل على التعريفات اللغوية والمعجمية العقيمة و</w:t>
      </w:r>
      <w:r w:rsidRPr="004272F8">
        <w:rPr>
          <w:rtl/>
        </w:rPr>
        <w:t>المقاربة اللفظية للإشكاليات المفهومية</w:t>
      </w:r>
      <w:r>
        <w:rPr>
          <w:rFonts w:hint="cs"/>
          <w:rtl/>
        </w:rPr>
        <w:t>، و</w:t>
      </w:r>
      <w:r w:rsidRPr="004272F8">
        <w:rPr>
          <w:rtl/>
        </w:rPr>
        <w:t>الميل إلى تفخيم الكلام والزخرف اللفظي</w:t>
      </w:r>
      <w:r>
        <w:rPr>
          <w:rFonts w:hint="cs"/>
          <w:rtl/>
        </w:rPr>
        <w:t>.</w:t>
      </w:r>
    </w:p>
    <w:p w:rsidR="00AB460B" w:rsidRDefault="00AB460B" w:rsidP="00AB460B">
      <w:pPr>
        <w:rPr>
          <w:rtl/>
          <w:lang w:val="en-US" w:bidi="ar-DZ"/>
        </w:rPr>
      </w:pPr>
      <w:r>
        <w:rPr>
          <w:rFonts w:hint="cs"/>
          <w:rtl/>
        </w:rPr>
        <w:t xml:space="preserve">   أما كتابنا الموسوم </w:t>
      </w:r>
      <w:proofErr w:type="gramStart"/>
      <w:r>
        <w:rPr>
          <w:rFonts w:hint="cs"/>
          <w:rtl/>
        </w:rPr>
        <w:t>بـ"</w:t>
      </w:r>
      <w:proofErr w:type="gramEnd"/>
      <w:r>
        <w:rPr>
          <w:rFonts w:hint="cs"/>
          <w:rtl/>
        </w:rPr>
        <w:t xml:space="preserve">مدخل إلى علم دلالة العربية" فهو يقع في صلب مباحث اللسانيات التطبيقية من قِبَل أنه يجمع بين الاعتبارات النظرية المجردة والتطبيقات العملية. </w:t>
      </w:r>
      <w:r>
        <w:rPr>
          <w:rFonts w:hint="cs"/>
          <w:rtl/>
          <w:lang w:val="en-US"/>
        </w:rPr>
        <w:t xml:space="preserve">وقد راعينا في تقديم مادته حاجةَ المبتدئين إلى البساطة والوضوح، فأقمنا الجهاز البيداغوجي الذي اعتمدناه على أركان أربعة هي </w:t>
      </w:r>
      <w:r w:rsidRPr="00BB2358">
        <w:rPr>
          <w:rFonts w:hint="cs"/>
          <w:rtl/>
          <w:lang w:val="en-US"/>
        </w:rPr>
        <w:t>التعريفات المبسَّطة والأمثلة الواضحة الدقيقة والتنبيهات المفصِّلة للقضايا والشارحة للمسائل العويصة والمميزة بين الظواهر الملتبسة والتمارين المرسخة للمعلومات والداعمة للمكتسبات.</w:t>
      </w:r>
      <w:r>
        <w:rPr>
          <w:rFonts w:hint="cs"/>
          <w:rtl/>
        </w:rPr>
        <w:t xml:space="preserve"> ولئن كانت الصبغة التعليمية واضحة</w:t>
      </w:r>
      <w:r>
        <w:t xml:space="preserve"> </w:t>
      </w:r>
      <w:r>
        <w:rPr>
          <w:rFonts w:hint="cs"/>
          <w:rtl/>
        </w:rPr>
        <w:t>في هذا العمل وضوحا لا يخفى على مطَّلِع فإن الكتاب لم يخلُ من إشارات نقدية ونقاشات نظرية ومن تعمق في بعض الجوانب وتوسع في أخرى لا سيما في المسائل الدقيقة والمباحث العويصة التي تقل فيها الدراسات العربية التقليدية ويندُرُ فيها الإجماع على رأي واحد. وعلى هذا فإن من أغراض الكتاب تقريبَ الشقة ـ أو "جسرَ الهُوَّة" بين التدريس والبحث باستثمار بعض النتائج التي أدانا إليها البحث أو اطلعنا عليها في بحوث غيرنا استثمارا تعليميا محركه والحافز إليه إيماننا ب</w:t>
      </w:r>
      <w:r>
        <w:rPr>
          <w:rFonts w:hint="cs"/>
          <w:rtl/>
          <w:lang w:val="en-US" w:bidi="ar-DZ"/>
        </w:rPr>
        <w:t>أن الذين نُدرِّسهم ليسوا متقبلين سلبيين ولكنهم نوَياتُ باحثين مدققين</w:t>
      </w:r>
      <w:r w:rsidRPr="00CE1A17">
        <w:rPr>
          <w:rFonts w:hint="cs"/>
          <w:rtl/>
          <w:lang w:val="en-US" w:bidi="ar-DZ"/>
        </w:rPr>
        <w:t xml:space="preserve"> </w:t>
      </w:r>
      <w:proofErr w:type="spellStart"/>
      <w:r>
        <w:rPr>
          <w:rFonts w:hint="cs"/>
          <w:rtl/>
          <w:lang w:val="en-US" w:bidi="ar-DZ"/>
        </w:rPr>
        <w:t>و"مشاريعُ</w:t>
      </w:r>
      <w:proofErr w:type="spellEnd"/>
      <w:r>
        <w:rPr>
          <w:rFonts w:hint="cs"/>
          <w:rtl/>
          <w:lang w:val="en-US" w:bidi="ar-DZ"/>
        </w:rPr>
        <w:t>" علماءَ محققين.</w:t>
      </w:r>
    </w:p>
    <w:p w:rsidR="00AB460B" w:rsidRDefault="00AB460B" w:rsidP="00AB460B">
      <w:pPr>
        <w:rPr>
          <w:rtl/>
          <w:lang w:val="en-US" w:bidi="ar-DZ"/>
        </w:rPr>
      </w:pPr>
      <w:r>
        <w:rPr>
          <w:rFonts w:hint="cs"/>
          <w:rtl/>
          <w:lang w:val="en-US" w:bidi="ar-DZ"/>
        </w:rPr>
        <w:t xml:space="preserve">   ويتصل جانب آخر من البحوث التي قدمناها بمجال الترجمة وذلك من خلال تحليل لتجربتنا في الترجمة عن الإنكليزية والفرنسية في مقال "تأصيل النص المترجم" وورقة العمل الموسومة </w:t>
      </w:r>
      <w:proofErr w:type="gramStart"/>
      <w:r>
        <w:rPr>
          <w:rFonts w:hint="cs"/>
          <w:rtl/>
          <w:lang w:val="en-US" w:bidi="ar-DZ"/>
        </w:rPr>
        <w:t>بـ"</w:t>
      </w:r>
      <w:proofErr w:type="gramEnd"/>
      <w:r>
        <w:rPr>
          <w:rFonts w:hint="cs"/>
          <w:rtl/>
          <w:lang w:val="en-US" w:bidi="ar-DZ"/>
        </w:rPr>
        <w:t xml:space="preserve">بإشكالات </w:t>
      </w:r>
      <w:r>
        <w:rPr>
          <w:rFonts w:hint="cs"/>
          <w:rtl/>
          <w:lang w:val="en-US" w:bidi="ar-DZ"/>
        </w:rPr>
        <w:lastRenderedPageBreak/>
        <w:t>ترجمة مفاهيم فلسفة اللغة" وترجمة تطبيقية لكتاب "العبارة والمعنى" وثلاثة مقالات من الموسوعة الكونية الفرنسية.</w:t>
      </w:r>
    </w:p>
    <w:p w:rsidR="00772939" w:rsidRDefault="00772939">
      <w:pPr>
        <w:rPr>
          <w:lang w:bidi="ar-DZ"/>
        </w:rPr>
      </w:pPr>
    </w:p>
    <w:sectPr w:rsidR="00772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0B"/>
    <w:rsid w:val="002D3754"/>
    <w:rsid w:val="00346BD7"/>
    <w:rsid w:val="004B0C58"/>
    <w:rsid w:val="00772939"/>
    <w:rsid w:val="00AB46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03A7"/>
  <w15:chartTrackingRefBased/>
  <w15:docId w15:val="{8048D070-6747-4A33-A7C4-045D33D0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kern w:val="2"/>
        <w:sz w:val="36"/>
        <w:szCs w:val="36"/>
        <w:lang w:val="fr-FR" w:eastAsia="en-US" w:bidi="ar-SA"/>
        <w14:ligatures w14:val="standardContextual"/>
      </w:rPr>
    </w:rPrDefault>
    <w:pPrDefault>
      <w:pPr>
        <w:bidi/>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0B"/>
    <w:pPr>
      <w:spacing w:after="160" w:line="259"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312</Words>
  <Characters>1781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2023-05-28T18:16:00Z</dcterms:created>
  <dcterms:modified xsi:type="dcterms:W3CDTF">2023-05-28T18:37:00Z</dcterms:modified>
</cp:coreProperties>
</file>